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</w:t>
      </w:r>
      <w:r w:rsidDel="00000000" w:rsidR="00000000" w:rsidRPr="00000000">
        <w:rPr>
          <w:i w:val="1"/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– ES pagrindinių teisių chartija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Vienykimės ginti savo teisių!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Ar žinojote?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ES pagrindinių teisių chartija pasirengusi jums padėti.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Išsamiau apie Chartiją ir, ką daryti, kad apgintumėte savo teises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lt-L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obkOtmNQbrF9EKZz020uD11DiQ==">AMUW2mWQxqD7RCtGg8NQomA8CBnVjwSa2EzROsFlTZ4vlh3TQG0YNC5mnxioQInAZQmy4tAUMUbBZHT/BTOSY081dsi1otkCSBuT72E07koqxHuENqVh93M=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2021-10-13T13:50:00Z</dcterms:created>
</cp:coreProperties>
</file>